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3E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司法局关于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泸县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涉企行政检查主体</w:t>
      </w:r>
    </w:p>
    <w:p w14:paraId="452D2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清理结果的公示</w:t>
      </w:r>
    </w:p>
    <w:p w14:paraId="26167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32"/>
          <w:szCs w:val="32"/>
        </w:rPr>
        <w:t>根据国务院办公厅《关于严格规范涉企行政检查的意见》（国办发〔2024〕54号）和泸州市人民政府办公室《关于印发泸州市进一步优化营商环境十二条措施的通知》（泸市府办发〔2025〕2号）要求，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32"/>
          <w:szCs w:val="32"/>
        </w:rPr>
        <w:t>司法局印发《关于组织开展涉企行政检查主体、人员、事项清理公布工作的通知》，组织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32"/>
          <w:szCs w:val="32"/>
        </w:rPr>
        <w:t>级各部门开展涉企行政检查主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32"/>
          <w:szCs w:val="32"/>
        </w:rPr>
        <w:t>体清理工作。经审核确认，现将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32"/>
          <w:szCs w:val="32"/>
          <w:lang w:eastAsia="zh-CN"/>
        </w:rPr>
        <w:t>泸县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32"/>
          <w:szCs w:val="32"/>
        </w:rPr>
        <w:t>涉企行政检查主体清理结果公示如下。</w:t>
      </w:r>
    </w:p>
    <w:p w14:paraId="17F300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lang w:eastAsia="zh-CN"/>
        </w:rPr>
        <w:t>县级检查主体</w:t>
      </w:r>
    </w:p>
    <w:p w14:paraId="59EED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420" w:leftChars="0" w:firstLine="366" w:firstLineChars="1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  <w:t>法定行政机关（3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  <w:t>个）</w:t>
      </w:r>
    </w:p>
    <w:p w14:paraId="4AAC0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泸县发展和改革局</w:t>
      </w:r>
    </w:p>
    <w:p w14:paraId="0E283B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泸县经济信息科学技术局</w:t>
      </w:r>
    </w:p>
    <w:p w14:paraId="5C267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泸县教育和体育局</w:t>
      </w:r>
    </w:p>
    <w:p w14:paraId="7AEC8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泸县公安局</w:t>
      </w:r>
    </w:p>
    <w:p w14:paraId="013F9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泸县民政局</w:t>
      </w:r>
    </w:p>
    <w:p w14:paraId="732C6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泸县司法局</w:t>
      </w:r>
    </w:p>
    <w:p w14:paraId="34DDD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泸县财政局</w:t>
      </w:r>
    </w:p>
    <w:p w14:paraId="10BB6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泸县人力资源和社会保障局</w:t>
      </w:r>
    </w:p>
    <w:p w14:paraId="2A0B3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泸县自然资源和规划局</w:t>
      </w:r>
    </w:p>
    <w:p w14:paraId="16C5F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泸县住房和城乡建设局</w:t>
      </w:r>
    </w:p>
    <w:p w14:paraId="5CC4A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泸县交通运输局</w:t>
      </w:r>
    </w:p>
    <w:p w14:paraId="6D2A6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泸县水务局</w:t>
      </w:r>
    </w:p>
    <w:p w14:paraId="70015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泸县农业农村局</w:t>
      </w:r>
    </w:p>
    <w:p w14:paraId="29BCE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泸县商务和经济合作局</w:t>
      </w:r>
    </w:p>
    <w:p w14:paraId="49B0E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泸县文化广播电视和旅游局</w:t>
      </w:r>
    </w:p>
    <w:p w14:paraId="4FEE1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泸县卫生健康局</w:t>
      </w:r>
    </w:p>
    <w:p w14:paraId="591B6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泸县退役军人事务局</w:t>
      </w:r>
    </w:p>
    <w:p w14:paraId="0A26D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泸县应急管理局</w:t>
      </w:r>
    </w:p>
    <w:p w14:paraId="37E703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泸县市场监督管理局</w:t>
      </w:r>
    </w:p>
    <w:p w14:paraId="17EB02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泸县统计局</w:t>
      </w:r>
    </w:p>
    <w:p w14:paraId="64FFE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泸县综合行政执法局</w:t>
      </w:r>
    </w:p>
    <w:p w14:paraId="05084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泸县医疗保障局</w:t>
      </w:r>
    </w:p>
    <w:p w14:paraId="75B89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泸县税务局</w:t>
      </w:r>
    </w:p>
    <w:p w14:paraId="0687C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泸州市泸县生态环境局</w:t>
      </w:r>
    </w:p>
    <w:p w14:paraId="609A8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泸县气象局</w:t>
      </w:r>
    </w:p>
    <w:p w14:paraId="05A38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泸县国家保密局</w:t>
      </w:r>
    </w:p>
    <w:p w14:paraId="06595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泸县档案局</w:t>
      </w:r>
    </w:p>
    <w:p w14:paraId="5E0BC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泸县人民防空办公室</w:t>
      </w:r>
    </w:p>
    <w:p w14:paraId="2D45E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泸县新闻出版局</w:t>
      </w:r>
    </w:p>
    <w:p w14:paraId="503A0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泸县民族宗教事务局</w:t>
      </w:r>
    </w:p>
    <w:p w14:paraId="0BF32F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泸县互联网信息办公室</w:t>
      </w:r>
    </w:p>
    <w:p w14:paraId="3F2C9C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泸县消防救援局</w:t>
      </w:r>
    </w:p>
    <w:p w14:paraId="697FE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  <w:t>法律、法规授权的组织（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  <w:t>个）</w:t>
      </w:r>
    </w:p>
    <w:p w14:paraId="3EBE9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泸县残疾人联合会</w:t>
      </w:r>
    </w:p>
    <w:p w14:paraId="475E1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泸县烟草专卖局</w:t>
      </w:r>
    </w:p>
    <w:p w14:paraId="30C38A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lang w:eastAsia="zh-CN"/>
        </w:rPr>
        <w:t>镇级检查主体（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20个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lang w:eastAsia="zh-CN"/>
        </w:rPr>
        <w:t>）</w:t>
      </w:r>
    </w:p>
    <w:p w14:paraId="70A4D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玉蟾街道办事处</w:t>
      </w:r>
    </w:p>
    <w:p w14:paraId="45202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福集镇人民政府</w:t>
      </w:r>
    </w:p>
    <w:p w14:paraId="7A8CC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嘉明镇人民政府</w:t>
      </w:r>
    </w:p>
    <w:p w14:paraId="74AE6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喻寺镇人民政府</w:t>
      </w:r>
    </w:p>
    <w:p w14:paraId="7BC29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方洞镇人民政府</w:t>
      </w:r>
    </w:p>
    <w:p w14:paraId="5093C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得胜镇人民政府</w:t>
      </w:r>
    </w:p>
    <w:p w14:paraId="43D46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天兴镇人民政府</w:t>
      </w:r>
    </w:p>
    <w:p w14:paraId="6D665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海潮镇人民政府</w:t>
      </w:r>
    </w:p>
    <w:p w14:paraId="7CA2A9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潮河镇人民政府</w:t>
      </w:r>
    </w:p>
    <w:p w14:paraId="6F168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牛滩镇人民政府</w:t>
      </w:r>
    </w:p>
    <w:p w14:paraId="7C7E9E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毗卢镇人民政府</w:t>
      </w:r>
    </w:p>
    <w:p w14:paraId="3394E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石桥镇人民政府</w:t>
      </w:r>
    </w:p>
    <w:p w14:paraId="64DC5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玄滩镇人民政府</w:t>
      </w:r>
    </w:p>
    <w:p w14:paraId="5B5F7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云龙镇人民政府</w:t>
      </w:r>
    </w:p>
    <w:p w14:paraId="60CF0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奇峰镇人民政府</w:t>
      </w:r>
    </w:p>
    <w:p w14:paraId="0459A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百和镇人民政府</w:t>
      </w:r>
    </w:p>
    <w:p w14:paraId="5795B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立石镇人民政府</w:t>
      </w:r>
    </w:p>
    <w:p w14:paraId="26FC5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兆雅镇人民政府</w:t>
      </w:r>
    </w:p>
    <w:p w14:paraId="2DAAD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云锦镇人民政府</w:t>
      </w:r>
    </w:p>
    <w:p w14:paraId="60654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太伏镇人民政府</w:t>
      </w:r>
    </w:p>
    <w:p w14:paraId="305A1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上述行政检查单位要严格按照法律、法规、规章的规定开展涉企行政检查。严禁政府议事协调机构以各种名义实施行政检查；严禁检验检测机构、科研院所等第三方机构实施行政检查；严禁外包给中介机构实施行政检查；严禁未取得执法证件的执法辅助人员、网格员、临时工等人员实施行政检查。今后设立和新增的行政检查单位必须符合法定条件，并及时向县司法局报备执法依据。</w:t>
      </w:r>
    </w:p>
    <w:p w14:paraId="662A2F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</w:p>
    <w:p w14:paraId="7000AC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righ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 xml:space="preserve"> 泸县司法局   </w:t>
      </w:r>
    </w:p>
    <w:p w14:paraId="7C15F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32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2025年3月14日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2236D0-E35D-4CB1-BD60-5858BCF651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01912F8-0DCF-4AAA-840F-1F1B1E2E8D5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7451C"/>
    <w:multiLevelType w:val="singleLevel"/>
    <w:tmpl w:val="F03745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41D29"/>
    <w:rsid w:val="056A4671"/>
    <w:rsid w:val="420E56DE"/>
    <w:rsid w:val="5884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825</Words>
  <Characters>838</Characters>
  <Lines>0</Lines>
  <Paragraphs>0</Paragraphs>
  <TotalTime>45</TotalTime>
  <ScaleCrop>false</ScaleCrop>
  <LinksUpToDate>false</LinksUpToDate>
  <CharactersWithSpaces>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2025-03-18T00:48:00Z</dcterms:created>
  <dc:creator>Administrator</dc:creator>
  <cp:lastModifiedBy>仙人侍卫</cp:lastModifiedBy>
  <dcterms:modified xsi:type="dcterms:W3CDTF">2025-03-18T09:36:04Z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2DB612CC453842C7865E3AC27E93B9CB_11</vt:lpwstr>
  </property>
  <property fmtid="{D5CDD505-2E9C-101B-9397-08002B2CF9AE}" pid="4" name="KSOTemplateDocerSaveRecord">
    <vt:lpwstr>eyJoZGlkIjoiZDdlYjFhN2I1Y2RjNDAwYjhmYWM2MTUwYzQ0YjhkNmQiLCJ1c2VySWQiOiI1NzQ5MDAwMTgifQ==</vt:lpwstr>
  </property>
</Properties>
</file>